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</w:p>
          <w:p w:rsidR="00EB530E" w:rsidRPr="00907051" w:rsidRDefault="00EB530E" w:rsidP="00242447">
            <w:pPr>
              <w:rPr>
                <w:sz w:val="24"/>
                <w:szCs w:val="24"/>
              </w:rPr>
            </w:pPr>
            <w:r>
              <w:t>Modelar fenómenos de la naturaleza basado en el análisis de variables, la relación entre dos o más conceptos del conocimiento científico y de la evidencia derivada de investigaciones científicas.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Modelar </w:t>
            </w:r>
            <w:proofErr w:type="spellStart"/>
            <w:r>
              <w:rPr>
                <w:sz w:val="24"/>
                <w:szCs w:val="24"/>
              </w:rPr>
              <w:t>Fenomenos</w:t>
            </w:r>
            <w:proofErr w:type="spellEnd"/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bedoya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 Antonio </w:t>
            </w:r>
            <w:proofErr w:type="spellStart"/>
            <w:r>
              <w:rPr>
                <w:sz w:val="24"/>
                <w:szCs w:val="24"/>
              </w:rPr>
              <w:t>Jose</w:t>
            </w:r>
            <w:proofErr w:type="spellEnd"/>
            <w:r>
              <w:rPr>
                <w:sz w:val="24"/>
                <w:szCs w:val="24"/>
              </w:rPr>
              <w:t xml:space="preserve"> De Sucre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Academico</w:t>
            </w:r>
            <w:proofErr w:type="spellEnd"/>
            <w:r>
              <w:rPr>
                <w:sz w:val="24"/>
                <w:szCs w:val="24"/>
              </w:rPr>
              <w:t xml:space="preserve"> para proponer a los estudiantes nuevas estrategias de aprendizajes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EB530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Procesos Vivos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7A40F3">
              <w:t xml:space="preserve"> </w:t>
            </w:r>
            <w:r w:rsidR="007A40F3" w:rsidRPr="007A40F3">
              <w:t>https://www.educ.ar/recursos/126778/los-gusanos-de-la-carne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7A40F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051" w:rsidRPr="00907051" w:rsidTr="00EB530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7A40F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7A40F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7A40F3"/>
    <w:rsid w:val="00907051"/>
    <w:rsid w:val="00EB530E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9BB8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7A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BC8E9A78-D937-46AF-8282-A9F420F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2019-07-17T14:37:00Z</dcterms:created>
  <dcterms:modified xsi:type="dcterms:W3CDTF">2019-07-18T18:01:00Z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